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87A" w:rsidRPr="0008687A" w:rsidRDefault="0008687A" w:rsidP="0008687A">
      <w:pPr>
        <w:shd w:val="clear" w:color="auto" w:fill="FFFFFF"/>
        <w:spacing w:line="336" w:lineRule="atLeast"/>
        <w:outlineLvl w:val="0"/>
        <w:rPr>
          <w:rFonts w:eastAsia="Times New Roman" w:cstheme="minorHAnsi"/>
          <w:color w:val="333333"/>
          <w:kern w:val="36"/>
          <w:sz w:val="50"/>
          <w:szCs w:val="50"/>
        </w:rPr>
      </w:pPr>
      <w:r w:rsidRPr="0008687A">
        <w:rPr>
          <w:rFonts w:eastAsia="Times New Roman" w:cstheme="minorHAnsi"/>
          <w:color w:val="333333"/>
          <w:kern w:val="36"/>
          <w:sz w:val="50"/>
          <w:szCs w:val="50"/>
        </w:rPr>
        <w:t>Humanities citation ranking</w:t>
      </w:r>
      <w:r w:rsidRPr="0008687A">
        <w:rPr>
          <w:rFonts w:eastAsia="Times New Roman" w:cstheme="minorHAnsi"/>
          <w:color w:val="333333"/>
          <w:kern w:val="36"/>
          <w:sz w:val="50"/>
          <w:szCs w:val="50"/>
        </w:rPr>
        <w:fldChar w:fldCharType="begin"/>
      </w:r>
      <w:r w:rsidRPr="0008687A">
        <w:rPr>
          <w:rFonts w:eastAsia="Times New Roman" w:cstheme="minorHAnsi"/>
          <w:color w:val="333333"/>
          <w:kern w:val="36"/>
          <w:sz w:val="50"/>
          <w:szCs w:val="50"/>
        </w:rPr>
        <w:instrText xml:space="preserve"> INCLUDEPICTURE "http://dmiqhxtnnyjjh.cloudfront.net/img/bg/1.png?v=20111214172750" \* MERGEFORMATINET </w:instrText>
      </w:r>
      <w:r w:rsidRPr="0008687A">
        <w:rPr>
          <w:rFonts w:eastAsia="Times New Roman" w:cstheme="minorHAnsi"/>
          <w:color w:val="333333"/>
          <w:kern w:val="36"/>
          <w:sz w:val="50"/>
          <w:szCs w:val="50"/>
        </w:rPr>
        <w:fldChar w:fldCharType="separate"/>
      </w:r>
      <w:r w:rsidRPr="0008687A">
        <w:rPr>
          <w:rFonts w:eastAsia="Times New Roman" w:cstheme="minorHAnsi"/>
          <w:noProof/>
          <w:color w:val="333333"/>
          <w:kern w:val="36"/>
          <w:sz w:val="50"/>
          <w:szCs w:val="50"/>
        </w:rPr>
        <w:drawing>
          <wp:inline distT="0" distB="0" distL="0" distR="0">
            <wp:extent cx="12700" cy="12700"/>
            <wp:effectExtent l="0" t="0" r="0" b="0"/>
            <wp:docPr id="1" name="Picture 1" descr="This is a featured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C-featuredPageImage" descr="This is a featured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87A">
        <w:rPr>
          <w:rFonts w:eastAsia="Times New Roman" w:cstheme="minorHAnsi"/>
          <w:color w:val="333333"/>
          <w:kern w:val="36"/>
          <w:sz w:val="50"/>
          <w:szCs w:val="50"/>
        </w:rPr>
        <w:fldChar w:fldCharType="end"/>
      </w:r>
    </w:p>
    <w:p w:rsidR="0008687A" w:rsidRPr="0008687A" w:rsidRDefault="0008687A" w:rsidP="0008687A">
      <w:pPr>
        <w:shd w:val="clear" w:color="auto" w:fill="FFFFFF"/>
        <w:rPr>
          <w:rFonts w:eastAsia="Times New Roman" w:cstheme="minorHAnsi"/>
          <w:color w:val="333333"/>
          <w:sz w:val="29"/>
          <w:szCs w:val="29"/>
        </w:rPr>
      </w:pPr>
      <w:r w:rsidRPr="0008687A">
        <w:rPr>
          <w:rFonts w:eastAsia="Times New Roman" w:cstheme="minorHAnsi"/>
          <w:bCs/>
          <w:noProof/>
          <w:color w:val="333333"/>
          <w:sz w:val="50"/>
          <w:szCs w:val="5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68600" cy="1905000"/>
            <wp:effectExtent l="0" t="0" r="0" b="0"/>
            <wp:wrapSquare wrapText="bothSides"/>
            <wp:docPr id="2" name="Picture 2" descr="Thomson Re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omson Reut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87A">
        <w:rPr>
          <w:rFonts w:eastAsia="Times New Roman" w:cstheme="minorHAnsi"/>
          <w:color w:val="333333"/>
          <w:sz w:val="29"/>
          <w:szCs w:val="29"/>
        </w:rPr>
        <w:t>In rankings, </w:t>
      </w:r>
      <w:r w:rsidRPr="0008687A">
        <w:rPr>
          <w:rFonts w:eastAsia="Times New Roman" w:cstheme="minorHAnsi"/>
          <w:bCs/>
          <w:color w:val="333333"/>
          <w:sz w:val="29"/>
          <w:szCs w:val="29"/>
        </w:rPr>
        <w:t>humanities citation ranking</w:t>
      </w:r>
      <w:r w:rsidRPr="0008687A">
        <w:rPr>
          <w:rFonts w:eastAsia="Times New Roman" w:cstheme="minorHAnsi"/>
          <w:color w:val="333333"/>
          <w:sz w:val="29"/>
          <w:szCs w:val="29"/>
        </w:rPr>
        <w:t> refers to the ranking of </w:t>
      </w:r>
      <w:hyperlink r:id="rId6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humanities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, </w:t>
      </w:r>
      <w:hyperlink r:id="rId7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social sciences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, and arts scholars; the shorthand (</w:t>
      </w:r>
      <w:hyperlink r:id="rId8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HCR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:25) means, e.g., that </w:t>
      </w:r>
      <w:hyperlink r:id="rId9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Hannah Arendt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 is ranked 25th in the following 2009 Reuters rankings;</w:t>
      </w:r>
      <w:r w:rsidRPr="0008687A">
        <w:rPr>
          <w:rFonts w:eastAsia="Times New Roman" w:cstheme="minorHAnsi"/>
          <w:color w:val="333333"/>
          <w:sz w:val="29"/>
          <w:szCs w:val="29"/>
        </w:rPr>
        <w:br/>
      </w:r>
      <w:r w:rsidRPr="0008687A">
        <w:rPr>
          <w:rFonts w:eastAsia="Times New Roman" w:cstheme="minorHAnsi"/>
          <w:color w:val="333333"/>
          <w:sz w:val="29"/>
          <w:szCs w:val="29"/>
        </w:rPr>
        <w:br/>
      </w:r>
      <w:r w:rsidRPr="0008687A">
        <w:rPr>
          <w:rFonts w:eastAsia="Times New Roman" w:cstheme="minorHAnsi"/>
          <w:color w:val="333333"/>
          <w:sz w:val="28"/>
          <w:szCs w:val="28"/>
        </w:rPr>
        <w:t>Reuters ranking | 2009</w:t>
      </w:r>
      <w:r w:rsidRPr="0008687A">
        <w:rPr>
          <w:rFonts w:eastAsia="Times New Roman" w:cstheme="minorHAnsi"/>
          <w:color w:val="333333"/>
          <w:sz w:val="29"/>
          <w:szCs w:val="29"/>
        </w:rPr>
        <w:br/>
        <w:t>The following is a 2009 compiled "current trends" Thomson Reuters ranking of humanities and </w:t>
      </w:r>
      <w:hyperlink r:id="rId10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social science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 authors, based on authors whose books—not </w:t>
      </w:r>
      <w:hyperlink r:id="rId11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journals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, as in the arts, humanities, and social sciences the “book” holds a more important position and is the primary vehicle of research and </w:t>
      </w:r>
      <w:hyperlink r:id="rId12" w:tgtFrame="_self" w:history="1">
        <w:r w:rsidRPr="0008687A">
          <w:rPr>
            <w:rFonts w:eastAsia="Times New Roman" w:cstheme="minorHAnsi"/>
            <w:color w:val="497FB1"/>
            <w:sz w:val="29"/>
            <w:szCs w:val="29"/>
            <w:u w:val="single"/>
          </w:rPr>
          <w:t>information</w:t>
        </w:r>
      </w:hyperlink>
      <w:r w:rsidRPr="0008687A">
        <w:rPr>
          <w:rFonts w:eastAsia="Times New Roman" w:cstheme="minorHAnsi"/>
          <w:color w:val="333333"/>
          <w:sz w:val="29"/>
          <w:szCs w:val="29"/>
        </w:rPr>
        <w:t> conveyance—collectively, were cited 500 or more times in 2007: [1]</w:t>
      </w:r>
    </w:p>
    <w:p w:rsidR="0008687A" w:rsidRPr="0008687A" w:rsidRDefault="0008687A" w:rsidP="0008687A">
      <w:pPr>
        <w:shd w:val="clear" w:color="auto" w:fill="FFFFFF"/>
        <w:rPr>
          <w:rFonts w:eastAsia="Times New Roman" w:cstheme="minorHAnsi"/>
          <w:color w:val="333333"/>
          <w:sz w:val="29"/>
          <w:szCs w:val="29"/>
        </w:rPr>
      </w:pPr>
    </w:p>
    <w:tbl>
      <w:tblPr>
        <w:tblW w:w="1050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8"/>
        <w:gridCol w:w="3760"/>
        <w:gridCol w:w="4745"/>
        <w:gridCol w:w="917"/>
        <w:gridCol w:w="590"/>
      </w:tblGrid>
      <w:tr w:rsidR="0008687A" w:rsidRPr="0008687A" w:rsidTr="0008687A">
        <w:tc>
          <w:tcPr>
            <w:tcW w:w="100" w:type="pct"/>
            <w:tcBorders>
              <w:top w:val="nil"/>
              <w:left w:val="single" w:sz="6" w:space="0" w:color="6889C5"/>
              <w:bottom w:val="nil"/>
              <w:right w:val="single" w:sz="6" w:space="0" w:color="6889C5"/>
            </w:tcBorders>
            <w:shd w:val="clear" w:color="auto" w:fill="F2F2FA"/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bCs/>
                <w:sz w:val="20"/>
                <w:szCs w:val="20"/>
              </w:rPr>
              <w:t>#</w:t>
            </w:r>
          </w:p>
        </w:tc>
        <w:tc>
          <w:tcPr>
            <w:tcW w:w="1750" w:type="pct"/>
            <w:tcBorders>
              <w:top w:val="nil"/>
              <w:left w:val="single" w:sz="6" w:space="0" w:color="6889C5"/>
              <w:bottom w:val="nil"/>
              <w:right w:val="single" w:sz="6" w:space="0" w:color="6889C5"/>
            </w:tcBorders>
            <w:shd w:val="clear" w:color="auto" w:fill="F2F2FA"/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bCs/>
                <w:sz w:val="20"/>
                <w:szCs w:val="20"/>
              </w:rPr>
              <w:t>Author</w:t>
            </w:r>
          </w:p>
        </w:tc>
        <w:tc>
          <w:tcPr>
            <w:tcW w:w="2200" w:type="pct"/>
            <w:tcBorders>
              <w:top w:val="nil"/>
              <w:left w:val="single" w:sz="6" w:space="0" w:color="6889C5"/>
              <w:bottom w:val="nil"/>
              <w:right w:val="single" w:sz="6" w:space="0" w:color="6889C5"/>
            </w:tcBorders>
            <w:shd w:val="clear" w:color="auto" w:fill="F2F2FA"/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bCs/>
                <w:sz w:val="20"/>
                <w:szCs w:val="20"/>
              </w:rPr>
              <w:t>Fields</w:t>
            </w:r>
          </w:p>
        </w:tc>
        <w:tc>
          <w:tcPr>
            <w:tcW w:w="450" w:type="pct"/>
            <w:tcBorders>
              <w:top w:val="nil"/>
              <w:left w:val="single" w:sz="6" w:space="0" w:color="6889C5"/>
              <w:bottom w:val="nil"/>
              <w:right w:val="single" w:sz="6" w:space="0" w:color="6889C5"/>
            </w:tcBorders>
            <w:shd w:val="clear" w:color="auto" w:fill="F2F2FA"/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bCs/>
                <w:sz w:val="20"/>
                <w:szCs w:val="20"/>
              </w:rPr>
              <w:t>Citations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hyperlink r:id="rId13" w:tgtFrame="_self" w:history="1">
              <w:r w:rsidRPr="0008687A">
                <w:rPr>
                  <w:rFonts w:eastAsia="Times New Roman" w:cstheme="minorHAnsi"/>
                  <w:bCs/>
                  <w:color w:val="497FB1"/>
                  <w:sz w:val="20"/>
                  <w:szCs w:val="20"/>
                  <w:u w:val="single"/>
                </w:rPr>
                <w:t>CR</w:t>
              </w:r>
            </w:hyperlink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Michel Foucault (1926-1984)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1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1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 criticism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2,521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1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Pierre Bourdieu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(1930-2002)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1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1,874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Jacques Derrida (1930-2004)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1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1,874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Albert Bandura (1925-)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1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Psychology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1,536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Anthony Giddens (1938-)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1,303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1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Erving Goffman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(1922-1982)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2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1,066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Jurgen Habermas (1929-)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3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2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1,049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8.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Max Weber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(1864-1920)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971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57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9.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Judith Butler (1956-)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960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10.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Bruno Latour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(1947-)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2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 anthropology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944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11.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Sigmund Freud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(1856-1939)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1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Psychoanalysis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903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150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12.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2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Gilles Deleuze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(1925-1995) (</w:t>
            </w:r>
            <w:hyperlink r:id="rId33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Ѻ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897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4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13.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Immanuel Kant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(1724-1804)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882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66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Martin Heidegger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(1889-1976)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3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874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15.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Noam Chomsky (1928-)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Linguistics, </w:t>
            </w:r>
            <w:hyperlink r:id="rId3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812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16.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Ulrich Beck (1944-)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17.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Jean Piaget (1896-1980)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1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18.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David Harvey (1935-)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Geography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19.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John Rawls (1921-2002)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2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708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20.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Geert Hofstede (1928-)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Cultural studies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700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21.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Edward Said (1935-2003)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Criticism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22.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3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Emile Durkheim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(1858-1917)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12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23.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Roland Barthes (1915-1980)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Criticism, </w:t>
            </w:r>
            <w:hyperlink r:id="rId4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24.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Clifford Geertz (1926-2006)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Anthropology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25.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Hannah Arendt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(1906-1975)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Political </w:t>
            </w:r>
            <w:hyperlink r:id="rId4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theory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26.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4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Walter Benjamin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(1892-1940)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Criticism, </w:t>
            </w:r>
            <w:hyperlink r:id="rId4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28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27.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Henri Tajfel (1919-1982)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Social </w:t>
            </w:r>
            <w:hyperlink r:id="rId5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psychology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28.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1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Ludwig Wittgenstein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(1889-1951)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2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14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29.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Barney Glaser (1930-)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3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30.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George Lakoff (1941-)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Linguistics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31.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John Dewey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(1859-1952)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5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psychology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 education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32.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Benedict Anderson (1936-)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International studies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33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Emmanuel Levinas (1906-1995)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34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Jacques Lacan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(1901-1981)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5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Psychoanalysis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6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 criticism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526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12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35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61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Thomas Kuhn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(1922-1996)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62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History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and </w:t>
            </w:r>
            <w:hyperlink r:id="rId63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of </w:t>
            </w:r>
            <w:hyperlink r:id="rId64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science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17</w:t>
            </w:r>
          </w:p>
        </w:tc>
      </w:tr>
      <w:tr w:rsidR="0008687A" w:rsidRPr="0008687A" w:rsidTr="0008687A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36.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65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Karl Marx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(1818-1883)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Political </w:t>
            </w:r>
            <w:hyperlink r:id="rId66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theory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67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economics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, </w:t>
            </w:r>
            <w:hyperlink r:id="rId68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sociology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501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49</w:t>
            </w:r>
          </w:p>
        </w:tc>
      </w:tr>
      <w:tr w:rsidR="0008687A" w:rsidRPr="0008687A" w:rsidTr="0008687A">
        <w:trPr>
          <w:trHeight w:val="2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37.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69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Friedrich Nietzsche</w:t>
              </w:r>
            </w:hyperlink>
            <w:r w:rsidRPr="0008687A">
              <w:rPr>
                <w:rFonts w:eastAsia="Times New Roman" w:cstheme="minorHAnsi"/>
                <w:sz w:val="29"/>
                <w:szCs w:val="29"/>
              </w:rPr>
              <w:t> (1844-1900)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rPr>
                <w:rFonts w:eastAsia="Times New Roman" w:cstheme="minorHAnsi"/>
                <w:sz w:val="29"/>
                <w:szCs w:val="29"/>
              </w:rPr>
            </w:pPr>
            <w:hyperlink r:id="rId70" w:tgtFrame="_self" w:history="1">
              <w:r w:rsidRPr="0008687A">
                <w:rPr>
                  <w:rFonts w:eastAsia="Times New Roman" w:cstheme="minorHAnsi"/>
                  <w:color w:val="497FB1"/>
                  <w:sz w:val="29"/>
                  <w:szCs w:val="29"/>
                  <w:u w:val="single"/>
                </w:rPr>
                <w:t>Philosophy</w:t>
              </w:r>
            </w:hyperlink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501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8687A" w:rsidRPr="0008687A" w:rsidRDefault="0008687A" w:rsidP="0008687A">
            <w:pPr>
              <w:jc w:val="center"/>
              <w:rPr>
                <w:rFonts w:eastAsia="Times New Roman" w:cstheme="minorHAnsi"/>
                <w:sz w:val="29"/>
                <w:szCs w:val="29"/>
              </w:rPr>
            </w:pPr>
            <w:r w:rsidRPr="0008687A">
              <w:rPr>
                <w:rFonts w:eastAsia="Times New Roman" w:cstheme="minorHAnsi"/>
                <w:sz w:val="29"/>
                <w:szCs w:val="29"/>
              </w:rPr>
              <w:t>68</w:t>
            </w:r>
          </w:p>
        </w:tc>
      </w:tr>
    </w:tbl>
    <w:p w:rsidR="0092388E" w:rsidRPr="0008687A" w:rsidRDefault="0008687A">
      <w:pPr>
        <w:rPr>
          <w:rFonts w:cstheme="minorHAnsi"/>
        </w:rPr>
      </w:pPr>
      <w:bookmarkStart w:id="0" w:name="_GoBack"/>
      <w:bookmarkEnd w:id="0"/>
    </w:p>
    <w:sectPr w:rsidR="0092388E" w:rsidRPr="0008687A" w:rsidSect="0075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7A"/>
    <w:rsid w:val="0008687A"/>
    <w:rsid w:val="00540497"/>
    <w:rsid w:val="007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527A"/>
  <w15:chartTrackingRefBased/>
  <w15:docId w15:val="{F2FD2C4C-9B1C-384C-B1E7-3CD6355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8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8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86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926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1485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oht.info/page/Sociology" TargetMode="External"/><Relationship Id="rId21" Type="http://schemas.openxmlformats.org/officeDocument/2006/relationships/hyperlink" Target="http://www.eoht.info/page/Erving+Goffman" TargetMode="External"/><Relationship Id="rId42" Type="http://schemas.openxmlformats.org/officeDocument/2006/relationships/hyperlink" Target="http://www.eoht.info/page/Philosophy" TargetMode="External"/><Relationship Id="rId47" Type="http://schemas.openxmlformats.org/officeDocument/2006/relationships/hyperlink" Target="http://www.eoht.info/page/theory" TargetMode="External"/><Relationship Id="rId63" Type="http://schemas.openxmlformats.org/officeDocument/2006/relationships/hyperlink" Target="http://www.eoht.info/page/philosophy" TargetMode="External"/><Relationship Id="rId68" Type="http://schemas.openxmlformats.org/officeDocument/2006/relationships/hyperlink" Target="http://www.eoht.info/page/sociology" TargetMode="External"/><Relationship Id="rId7" Type="http://schemas.openxmlformats.org/officeDocument/2006/relationships/hyperlink" Target="http://www.eoht.info/page/Social+science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oht.info/page/Pierre+Bourdieu" TargetMode="External"/><Relationship Id="rId29" Type="http://schemas.openxmlformats.org/officeDocument/2006/relationships/hyperlink" Target="http://www.eoht.info/page/Sociology" TargetMode="External"/><Relationship Id="rId11" Type="http://schemas.openxmlformats.org/officeDocument/2006/relationships/hyperlink" Target="http://www.eoht.info/page/journals" TargetMode="External"/><Relationship Id="rId24" Type="http://schemas.openxmlformats.org/officeDocument/2006/relationships/hyperlink" Target="http://www.eoht.info/page/sociology" TargetMode="External"/><Relationship Id="rId32" Type="http://schemas.openxmlformats.org/officeDocument/2006/relationships/hyperlink" Target="http://www.eoht.info/page/Gilles+Deleuze" TargetMode="External"/><Relationship Id="rId37" Type="http://schemas.openxmlformats.org/officeDocument/2006/relationships/hyperlink" Target="http://www.eoht.info/page/Martin+Heidegger" TargetMode="External"/><Relationship Id="rId40" Type="http://schemas.openxmlformats.org/officeDocument/2006/relationships/hyperlink" Target="http://www.eoht.info/page/Sociology" TargetMode="External"/><Relationship Id="rId45" Type="http://schemas.openxmlformats.org/officeDocument/2006/relationships/hyperlink" Target="http://www.eoht.info/page/philosophy" TargetMode="External"/><Relationship Id="rId53" Type="http://schemas.openxmlformats.org/officeDocument/2006/relationships/hyperlink" Target="http://www.eoht.info/page/Sociology" TargetMode="External"/><Relationship Id="rId58" Type="http://schemas.openxmlformats.org/officeDocument/2006/relationships/hyperlink" Target="http://www.eoht.info/page/Jacques+Lacan" TargetMode="External"/><Relationship Id="rId66" Type="http://schemas.openxmlformats.org/officeDocument/2006/relationships/hyperlink" Target="http://www.eoht.info/page/theory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www.eoht.info/page/Thomas+Kuhn" TargetMode="External"/><Relationship Id="rId19" Type="http://schemas.openxmlformats.org/officeDocument/2006/relationships/hyperlink" Target="http://www.eoht.info/page/Psychology" TargetMode="External"/><Relationship Id="rId14" Type="http://schemas.openxmlformats.org/officeDocument/2006/relationships/hyperlink" Target="http://www.eoht.info/page/Philosophy" TargetMode="External"/><Relationship Id="rId22" Type="http://schemas.openxmlformats.org/officeDocument/2006/relationships/hyperlink" Target="http://www.eoht.info/page/Sociology" TargetMode="External"/><Relationship Id="rId27" Type="http://schemas.openxmlformats.org/officeDocument/2006/relationships/hyperlink" Target="http://www.eoht.info/page/Philosophy" TargetMode="External"/><Relationship Id="rId30" Type="http://schemas.openxmlformats.org/officeDocument/2006/relationships/hyperlink" Target="http://www.eoht.info/page/Sigmund+Freud" TargetMode="External"/><Relationship Id="rId35" Type="http://schemas.openxmlformats.org/officeDocument/2006/relationships/hyperlink" Target="http://www.eoht.info/page/Immanuel+Kant" TargetMode="External"/><Relationship Id="rId43" Type="http://schemas.openxmlformats.org/officeDocument/2006/relationships/hyperlink" Target="http://www.eoht.info/page/Emile+Durkheim" TargetMode="External"/><Relationship Id="rId48" Type="http://schemas.openxmlformats.org/officeDocument/2006/relationships/hyperlink" Target="http://www.eoht.info/page/Walter+Benjamin" TargetMode="External"/><Relationship Id="rId56" Type="http://schemas.openxmlformats.org/officeDocument/2006/relationships/hyperlink" Target="http://www.eoht.info/page/psychology" TargetMode="External"/><Relationship Id="rId64" Type="http://schemas.openxmlformats.org/officeDocument/2006/relationships/hyperlink" Target="http://www.eoht.info/page/science" TargetMode="External"/><Relationship Id="rId69" Type="http://schemas.openxmlformats.org/officeDocument/2006/relationships/hyperlink" Target="http://www.eoht.info/page/Friedrich+Nietzsche" TargetMode="External"/><Relationship Id="rId8" Type="http://schemas.openxmlformats.org/officeDocument/2006/relationships/hyperlink" Target="http://www.eoht.info/page/Humanities+citation+ranking" TargetMode="External"/><Relationship Id="rId51" Type="http://schemas.openxmlformats.org/officeDocument/2006/relationships/hyperlink" Target="http://www.eoht.info/page/Ludwig+Wittgenstein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eoht.info/page/information" TargetMode="External"/><Relationship Id="rId17" Type="http://schemas.openxmlformats.org/officeDocument/2006/relationships/hyperlink" Target="http://www.eoht.info/page/Philosophy" TargetMode="External"/><Relationship Id="rId25" Type="http://schemas.openxmlformats.org/officeDocument/2006/relationships/hyperlink" Target="http://www.eoht.info/page/Max+Weber" TargetMode="External"/><Relationship Id="rId33" Type="http://schemas.openxmlformats.org/officeDocument/2006/relationships/hyperlink" Target="http://www.eoht.info/page/Lines+of+force" TargetMode="External"/><Relationship Id="rId38" Type="http://schemas.openxmlformats.org/officeDocument/2006/relationships/hyperlink" Target="http://www.eoht.info/page/Philosophy" TargetMode="External"/><Relationship Id="rId46" Type="http://schemas.openxmlformats.org/officeDocument/2006/relationships/hyperlink" Target="http://www.eoht.info/page/Hannah+Arendt" TargetMode="External"/><Relationship Id="rId59" Type="http://schemas.openxmlformats.org/officeDocument/2006/relationships/hyperlink" Target="http://www.eoht.info/page/Psychoanalysis" TargetMode="External"/><Relationship Id="rId67" Type="http://schemas.openxmlformats.org/officeDocument/2006/relationships/hyperlink" Target="http://www.eoht.info/page/economics" TargetMode="External"/><Relationship Id="rId20" Type="http://schemas.openxmlformats.org/officeDocument/2006/relationships/hyperlink" Target="http://www.eoht.info/page/Sociology" TargetMode="External"/><Relationship Id="rId41" Type="http://schemas.openxmlformats.org/officeDocument/2006/relationships/hyperlink" Target="http://www.eoht.info/page/Philosophy" TargetMode="External"/><Relationship Id="rId54" Type="http://schemas.openxmlformats.org/officeDocument/2006/relationships/hyperlink" Target="http://www.eoht.info/page/John+Dewey" TargetMode="External"/><Relationship Id="rId62" Type="http://schemas.openxmlformats.org/officeDocument/2006/relationships/hyperlink" Target="http://www.eoht.info/page/History" TargetMode="External"/><Relationship Id="rId70" Type="http://schemas.openxmlformats.org/officeDocument/2006/relationships/hyperlink" Target="http://www.eoht.info/page/Philosoph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oht.info/page/humanities" TargetMode="External"/><Relationship Id="rId15" Type="http://schemas.openxmlformats.org/officeDocument/2006/relationships/hyperlink" Target="http://www.eoht.info/page/sociology" TargetMode="External"/><Relationship Id="rId23" Type="http://schemas.openxmlformats.org/officeDocument/2006/relationships/hyperlink" Target="http://www.eoht.info/page/Philosophy" TargetMode="External"/><Relationship Id="rId28" Type="http://schemas.openxmlformats.org/officeDocument/2006/relationships/hyperlink" Target="http://www.eoht.info/page/Bruno+Latour" TargetMode="External"/><Relationship Id="rId36" Type="http://schemas.openxmlformats.org/officeDocument/2006/relationships/hyperlink" Target="http://www.eoht.info/page/Philosophy" TargetMode="External"/><Relationship Id="rId49" Type="http://schemas.openxmlformats.org/officeDocument/2006/relationships/hyperlink" Target="http://www.eoht.info/page/philosophy" TargetMode="External"/><Relationship Id="rId57" Type="http://schemas.openxmlformats.org/officeDocument/2006/relationships/hyperlink" Target="http://www.eoht.info/page/Philosophy" TargetMode="External"/><Relationship Id="rId10" Type="http://schemas.openxmlformats.org/officeDocument/2006/relationships/hyperlink" Target="http://www.eoht.info/page/social+science" TargetMode="External"/><Relationship Id="rId31" Type="http://schemas.openxmlformats.org/officeDocument/2006/relationships/hyperlink" Target="http://www.eoht.info/page/Psychoanalysis" TargetMode="External"/><Relationship Id="rId44" Type="http://schemas.openxmlformats.org/officeDocument/2006/relationships/hyperlink" Target="http://www.eoht.info/page/Sociology" TargetMode="External"/><Relationship Id="rId52" Type="http://schemas.openxmlformats.org/officeDocument/2006/relationships/hyperlink" Target="http://www.eoht.info/page/Philosophy" TargetMode="External"/><Relationship Id="rId60" Type="http://schemas.openxmlformats.org/officeDocument/2006/relationships/hyperlink" Target="http://www.eoht.info/page/philosophy" TargetMode="External"/><Relationship Id="rId65" Type="http://schemas.openxmlformats.org/officeDocument/2006/relationships/hyperlink" Target="http://www.eoht.info/page/Karl+Mar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eoht.info/page/Hannah+Arendt" TargetMode="External"/><Relationship Id="rId13" Type="http://schemas.openxmlformats.org/officeDocument/2006/relationships/hyperlink" Target="http://www.eoht.info/page/CR" TargetMode="External"/><Relationship Id="rId18" Type="http://schemas.openxmlformats.org/officeDocument/2006/relationships/hyperlink" Target="http://www.eoht.info/page/Philosophy" TargetMode="External"/><Relationship Id="rId39" Type="http://schemas.openxmlformats.org/officeDocument/2006/relationships/hyperlink" Target="http://www.eoht.info/page/philosophy" TargetMode="External"/><Relationship Id="rId34" Type="http://schemas.openxmlformats.org/officeDocument/2006/relationships/hyperlink" Target="http://www.eoht.info/page/Philosophy" TargetMode="External"/><Relationship Id="rId50" Type="http://schemas.openxmlformats.org/officeDocument/2006/relationships/hyperlink" Target="http://www.eoht.info/page/psychology" TargetMode="External"/><Relationship Id="rId55" Type="http://schemas.openxmlformats.org/officeDocument/2006/relationships/hyperlink" Target="http://www.eoht.info/page/Philoso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Gouet</dc:creator>
  <cp:keywords/>
  <dc:description/>
  <cp:lastModifiedBy>Hernan Gouet</cp:lastModifiedBy>
  <cp:revision>1</cp:revision>
  <dcterms:created xsi:type="dcterms:W3CDTF">2019-04-09T05:19:00Z</dcterms:created>
  <dcterms:modified xsi:type="dcterms:W3CDTF">2019-04-09T05:21:00Z</dcterms:modified>
</cp:coreProperties>
</file>